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4F6B1" w14:textId="77777777" w:rsidR="00E91FA5" w:rsidRPr="003A4279" w:rsidRDefault="00227600" w:rsidP="00E91FA5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1. </w:t>
      </w:r>
      <w:r w:rsidR="00914DCC" w:rsidRPr="008707D1">
        <w:rPr>
          <w:rFonts w:asciiTheme="minorHAnsi" w:hAnsiTheme="minorHAnsi"/>
          <w:b/>
          <w:sz w:val="40"/>
          <w:szCs w:val="40"/>
          <w:u w:val="single"/>
        </w:rPr>
        <w:t>Critères d’incl</w:t>
      </w:r>
      <w:bookmarkStart w:id="0" w:name="_GoBack"/>
      <w:bookmarkEnd w:id="0"/>
      <w:r w:rsidR="00914DCC" w:rsidRPr="008707D1">
        <w:rPr>
          <w:rFonts w:asciiTheme="minorHAnsi" w:hAnsiTheme="minorHAnsi"/>
          <w:b/>
          <w:sz w:val="40"/>
          <w:szCs w:val="40"/>
          <w:u w:val="single"/>
        </w:rPr>
        <w:t>usion</w:t>
      </w:r>
      <w:r w:rsidR="00A3073B">
        <w:rPr>
          <w:rFonts w:asciiTheme="minorHAnsi" w:hAnsiTheme="minorHAnsi"/>
          <w:b/>
          <w:sz w:val="40"/>
          <w:szCs w:val="40"/>
          <w:u w:val="single"/>
        </w:rPr>
        <w:t>/exclusion</w:t>
      </w:r>
      <w:r w:rsidR="00914DCC" w:rsidRPr="008707D1">
        <w:rPr>
          <w:rFonts w:asciiTheme="minorHAnsi" w:hAnsiTheme="minorHAnsi"/>
          <w:b/>
          <w:sz w:val="40"/>
          <w:szCs w:val="40"/>
          <w:u w:val="single"/>
        </w:rPr>
        <w:t xml:space="preserve"> à l’étude</w:t>
      </w:r>
      <w:r w:rsidR="00914DCC" w:rsidRPr="008707D1">
        <w:rPr>
          <w:sz w:val="40"/>
          <w:szCs w:val="40"/>
          <w:u w:val="single"/>
        </w:rPr>
        <w:t xml:space="preserve"> </w:t>
      </w:r>
      <w:r w:rsidR="003A4279" w:rsidRPr="003A4279">
        <w:rPr>
          <w:rFonts w:asciiTheme="minorHAnsi" w:hAnsiTheme="minorHAnsi"/>
          <w:b/>
          <w:sz w:val="40"/>
          <w:szCs w:val="40"/>
          <w:u w:val="single"/>
        </w:rPr>
        <w:t>pour le pré-recrutement</w:t>
      </w:r>
    </w:p>
    <w:p w14:paraId="7D88B778" w14:textId="77777777" w:rsidR="00914DCC" w:rsidRPr="002D54C3" w:rsidRDefault="00914DCC" w:rsidP="00914DCC">
      <w:pPr>
        <w:pStyle w:val="NormalWeb"/>
        <w:spacing w:before="0" w:beforeAutospacing="0" w:after="0" w:afterAutospacing="0"/>
        <w:jc w:val="center"/>
        <w:rPr>
          <w:rFonts w:ascii="Tahoma" w:eastAsia="Tahoma" w:hAnsi="Tahoma" w:cs="Tahoma"/>
          <w:color w:val="767171"/>
          <w:kern w:val="24"/>
          <w:sz w:val="28"/>
          <w:szCs w:val="36"/>
          <w:u w:val="single"/>
        </w:rPr>
      </w:pPr>
    </w:p>
    <w:p w14:paraId="3EF48246" w14:textId="686FABB4" w:rsidR="00044504" w:rsidRPr="00044504" w:rsidRDefault="00044504" w:rsidP="00600A30">
      <w:pPr>
        <w:pStyle w:val="NormalWeb"/>
        <w:spacing w:before="0" w:beforeAutospacing="0" w:after="0" w:afterAutospacing="0"/>
        <w:rPr>
          <w:rFonts w:asciiTheme="minorHAnsi" w:eastAsia="Tahoma" w:hAnsiTheme="minorHAnsi" w:cs="Tahoma"/>
          <w:kern w:val="24"/>
          <w:sz w:val="28"/>
          <w:szCs w:val="36"/>
        </w:rPr>
      </w:pPr>
      <w:r w:rsidRPr="00044504">
        <w:rPr>
          <w:rFonts w:asciiTheme="minorHAnsi" w:eastAsia="Tahoma" w:hAnsiTheme="minorHAnsi" w:cs="Tahoma"/>
          <w:kern w:val="24"/>
          <w:sz w:val="28"/>
          <w:szCs w:val="36"/>
        </w:rPr>
        <w:t xml:space="preserve">Au sujet de la personne potentiellement éligible : </w:t>
      </w:r>
    </w:p>
    <w:p w14:paraId="00F36844" w14:textId="7475DB6C" w:rsidR="00914DCC" w:rsidRPr="00044504" w:rsidRDefault="00044504" w:rsidP="00600A30">
      <w:pPr>
        <w:pStyle w:val="NormalWeb"/>
        <w:spacing w:before="0" w:beforeAutospacing="0" w:after="0" w:afterAutospacing="0"/>
        <w:rPr>
          <w:rFonts w:ascii="Tahoma" w:eastAsia="Tahoma" w:hAnsi="Tahoma" w:cs="Tahoma"/>
          <w:kern w:val="24"/>
          <w:sz w:val="28"/>
          <w:szCs w:val="36"/>
        </w:rPr>
      </w:pPr>
      <w:r>
        <w:rPr>
          <w:rFonts w:ascii="Tahoma" w:eastAsia="Tahoma" w:hAnsi="Tahoma" w:cs="Tahoma"/>
          <w:kern w:val="24"/>
          <w:sz w:val="28"/>
          <w:szCs w:val="36"/>
        </w:rPr>
        <w:t xml:space="preserve">Nom__________, Prénom____________, Adresse___________________________, Téléphone______________ </w:t>
      </w:r>
    </w:p>
    <w:p w14:paraId="14F39AF3" w14:textId="77777777" w:rsidR="00914DCC" w:rsidRPr="002D54C3" w:rsidRDefault="00914DCC" w:rsidP="00914DCC">
      <w:pPr>
        <w:pStyle w:val="NormalWeb"/>
        <w:spacing w:before="0" w:beforeAutospacing="0" w:after="0" w:afterAutospacing="0"/>
        <w:jc w:val="center"/>
        <w:rPr>
          <w:b/>
          <w:color w:val="767171"/>
          <w:sz w:val="20"/>
          <w:u w:val="single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1874"/>
        <w:gridCol w:w="1134"/>
        <w:gridCol w:w="1136"/>
      </w:tblGrid>
      <w:tr w:rsidR="00A06443" w:rsidRPr="008707D1" w14:paraId="78539BA3" w14:textId="77777777" w:rsidTr="00A06443">
        <w:trPr>
          <w:trHeight w:val="380"/>
        </w:trPr>
        <w:tc>
          <w:tcPr>
            <w:tcW w:w="14144" w:type="dxa"/>
            <w:gridSpan w:val="3"/>
            <w:shd w:val="clear" w:color="auto" w:fill="8DB3E2" w:themeFill="text2" w:themeFillTint="66"/>
            <w:vAlign w:val="center"/>
          </w:tcPr>
          <w:p w14:paraId="608C1021" w14:textId="77777777" w:rsidR="00A06443" w:rsidRPr="00516962" w:rsidRDefault="00A06443" w:rsidP="00A06443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CRITÈRE D’INCLUSION</w:t>
            </w:r>
          </w:p>
        </w:tc>
      </w:tr>
      <w:tr w:rsidR="00914DCC" w:rsidRPr="008707D1" w14:paraId="5269B43C" w14:textId="77777777" w:rsidTr="00044504">
        <w:trPr>
          <w:trHeight w:val="426"/>
        </w:trPr>
        <w:tc>
          <w:tcPr>
            <w:tcW w:w="11874" w:type="dxa"/>
            <w:vAlign w:val="center"/>
          </w:tcPr>
          <w:p w14:paraId="3A86B60D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Est âgé-e de 65 ans ou plus</w:t>
            </w:r>
          </w:p>
        </w:tc>
        <w:tc>
          <w:tcPr>
            <w:tcW w:w="1134" w:type="dxa"/>
            <w:vAlign w:val="center"/>
          </w:tcPr>
          <w:p w14:paraId="5D02D1AF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503312EB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914DCC" w:rsidRPr="008707D1" w14:paraId="1D97BD08" w14:textId="77777777" w:rsidTr="00044504">
        <w:trPr>
          <w:trHeight w:val="418"/>
        </w:trPr>
        <w:tc>
          <w:tcPr>
            <w:tcW w:w="11874" w:type="dxa"/>
            <w:vAlign w:val="center"/>
          </w:tcPr>
          <w:p w14:paraId="3C344D18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Vit à domicile</w:t>
            </w:r>
          </w:p>
        </w:tc>
        <w:tc>
          <w:tcPr>
            <w:tcW w:w="1134" w:type="dxa"/>
            <w:vAlign w:val="center"/>
          </w:tcPr>
          <w:p w14:paraId="3D7E6FC1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36921761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914DCC" w:rsidRPr="008707D1" w14:paraId="2664C1DD" w14:textId="77777777" w:rsidTr="007269D3">
        <w:trPr>
          <w:trHeight w:val="709"/>
        </w:trPr>
        <w:tc>
          <w:tcPr>
            <w:tcW w:w="11874" w:type="dxa"/>
            <w:vAlign w:val="center"/>
          </w:tcPr>
          <w:p w14:paraId="613B98BF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Est capable de se déplacer sans l’aide d’</w:t>
            </w:r>
            <w:r w:rsidR="00DD690B" w:rsidRPr="00516962">
              <w:rPr>
                <w:b/>
                <w:sz w:val="28"/>
                <w:szCs w:val="28"/>
              </w:rPr>
              <w:t>une tie</w:t>
            </w:r>
            <w:r w:rsidRPr="00516962">
              <w:rPr>
                <w:b/>
                <w:sz w:val="28"/>
                <w:szCs w:val="28"/>
              </w:rPr>
              <w:t>rce personne ni d’</w:t>
            </w:r>
            <w:r w:rsidR="000E755E" w:rsidRPr="00516962">
              <w:rPr>
                <w:b/>
                <w:sz w:val="28"/>
                <w:szCs w:val="28"/>
              </w:rPr>
              <w:t>une marchette à</w:t>
            </w:r>
            <w:r w:rsidRPr="00516962">
              <w:rPr>
                <w:b/>
                <w:sz w:val="28"/>
                <w:szCs w:val="28"/>
              </w:rPr>
              <w:t xml:space="preserve"> l’</w:t>
            </w:r>
            <w:r w:rsidR="000E755E" w:rsidRPr="00516962">
              <w:rPr>
                <w:b/>
                <w:sz w:val="28"/>
                <w:szCs w:val="28"/>
              </w:rPr>
              <w:t>intérieur de son domicil</w:t>
            </w:r>
            <w:r w:rsidRPr="00516962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1134" w:type="dxa"/>
            <w:vAlign w:val="center"/>
          </w:tcPr>
          <w:p w14:paraId="465FC41C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62F32F26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914DCC" w:rsidRPr="008707D1" w14:paraId="3EB9B4D6" w14:textId="77777777" w:rsidTr="00044504">
        <w:trPr>
          <w:trHeight w:val="392"/>
        </w:trPr>
        <w:tc>
          <w:tcPr>
            <w:tcW w:w="11874" w:type="dxa"/>
            <w:vAlign w:val="center"/>
          </w:tcPr>
          <w:p w14:paraId="026DF4D6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Est tombée-e au moins une fois durant les 12 derniers mois</w:t>
            </w:r>
          </w:p>
        </w:tc>
        <w:tc>
          <w:tcPr>
            <w:tcW w:w="1134" w:type="dxa"/>
            <w:vAlign w:val="center"/>
          </w:tcPr>
          <w:p w14:paraId="4F565609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3E2F7C20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914DCC" w:rsidRPr="008707D1" w14:paraId="4900AD32" w14:textId="77777777" w:rsidTr="00044504">
        <w:trPr>
          <w:trHeight w:val="427"/>
        </w:trPr>
        <w:tc>
          <w:tcPr>
            <w:tcW w:w="11874" w:type="dxa"/>
            <w:vAlign w:val="center"/>
          </w:tcPr>
          <w:p w14:paraId="755B4E14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A la question : Avez-vous peur de chuter/tomber ? La réponse est :</w:t>
            </w:r>
          </w:p>
        </w:tc>
        <w:tc>
          <w:tcPr>
            <w:tcW w:w="1134" w:type="dxa"/>
            <w:vAlign w:val="center"/>
          </w:tcPr>
          <w:p w14:paraId="4ACF5B63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0FF1C434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914DCC" w:rsidRPr="008707D1" w14:paraId="030FB2FC" w14:textId="77777777" w:rsidTr="00044504">
        <w:trPr>
          <w:trHeight w:val="404"/>
        </w:trPr>
        <w:tc>
          <w:tcPr>
            <w:tcW w:w="11874" w:type="dxa"/>
            <w:vAlign w:val="center"/>
          </w:tcPr>
          <w:p w14:paraId="3A013ABF" w14:textId="77777777" w:rsidR="00914DCC" w:rsidRPr="00516962" w:rsidRDefault="00914DCC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Maîtrise suffisamment le français</w:t>
            </w:r>
          </w:p>
        </w:tc>
        <w:tc>
          <w:tcPr>
            <w:tcW w:w="1134" w:type="dxa"/>
            <w:vAlign w:val="center"/>
          </w:tcPr>
          <w:p w14:paraId="5C377439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56728972" w14:textId="77777777" w:rsidR="00914DCC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A06443" w:rsidRPr="008707D1" w14:paraId="440F08C5" w14:textId="77777777" w:rsidTr="008B40FA">
        <w:trPr>
          <w:trHeight w:val="382"/>
        </w:trPr>
        <w:tc>
          <w:tcPr>
            <w:tcW w:w="14144" w:type="dxa"/>
            <w:gridSpan w:val="3"/>
            <w:shd w:val="clear" w:color="auto" w:fill="8DB3E2" w:themeFill="text2" w:themeFillTint="66"/>
            <w:vAlign w:val="center"/>
          </w:tcPr>
          <w:p w14:paraId="0C52157D" w14:textId="77777777" w:rsidR="00A06443" w:rsidRPr="00516962" w:rsidRDefault="00A06443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CRITÈRE D’EXCLUSION</w:t>
            </w:r>
          </w:p>
        </w:tc>
      </w:tr>
      <w:tr w:rsidR="008707D1" w:rsidRPr="008707D1" w14:paraId="7AF4EC7B" w14:textId="77777777" w:rsidTr="007269D3">
        <w:trPr>
          <w:trHeight w:val="709"/>
        </w:trPr>
        <w:tc>
          <w:tcPr>
            <w:tcW w:w="11874" w:type="dxa"/>
            <w:vAlign w:val="center"/>
          </w:tcPr>
          <w:p w14:paraId="0FD04C6B" w14:textId="77777777" w:rsidR="008707D1" w:rsidRPr="00516962" w:rsidRDefault="008707D1" w:rsidP="005E2EDF">
            <w:pPr>
              <w:tabs>
                <w:tab w:val="left" w:pos="537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Les capacités visuelles permettent l’utilisation des brochures, de la tablette, des calendriers et journaux d’entraînement</w:t>
            </w:r>
          </w:p>
        </w:tc>
        <w:tc>
          <w:tcPr>
            <w:tcW w:w="1134" w:type="dxa"/>
            <w:vAlign w:val="center"/>
          </w:tcPr>
          <w:p w14:paraId="45106DC7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22503B05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8707D1" w:rsidRPr="008707D1" w14:paraId="622C78E4" w14:textId="77777777" w:rsidTr="00044504">
        <w:trPr>
          <w:trHeight w:val="422"/>
        </w:trPr>
        <w:tc>
          <w:tcPr>
            <w:tcW w:w="11874" w:type="dxa"/>
            <w:vAlign w:val="center"/>
          </w:tcPr>
          <w:p w14:paraId="21211755" w14:textId="77777777" w:rsidR="008707D1" w:rsidRPr="00516962" w:rsidRDefault="008707D1" w:rsidP="005E2EDF">
            <w:pPr>
              <w:tabs>
                <w:tab w:val="left" w:pos="5373"/>
                <w:tab w:val="left" w:pos="949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Est actuellement en traitement de physiothérapie active qui travaille l’équilibre</w:t>
            </w:r>
            <w:r w:rsidRPr="00516962">
              <w:rPr>
                <w:b/>
                <w:sz w:val="28"/>
                <w:szCs w:val="28"/>
              </w:rPr>
              <w:tab/>
            </w:r>
          </w:p>
        </w:tc>
        <w:tc>
          <w:tcPr>
            <w:tcW w:w="1134" w:type="dxa"/>
            <w:vAlign w:val="center"/>
          </w:tcPr>
          <w:p w14:paraId="0D88DA0B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56219A62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  <w:tr w:rsidR="008707D1" w:rsidRPr="004335B6" w14:paraId="0992F28F" w14:textId="77777777" w:rsidTr="00044504">
        <w:trPr>
          <w:trHeight w:val="428"/>
        </w:trPr>
        <w:tc>
          <w:tcPr>
            <w:tcW w:w="11874" w:type="dxa"/>
            <w:vAlign w:val="center"/>
          </w:tcPr>
          <w:p w14:paraId="5F26B41E" w14:textId="77777777" w:rsidR="008707D1" w:rsidRPr="00516962" w:rsidRDefault="008707D1" w:rsidP="00227600">
            <w:pPr>
              <w:tabs>
                <w:tab w:val="left" w:pos="5373"/>
                <w:tab w:val="left" w:pos="9493"/>
              </w:tabs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</w:rPr>
              <w:t>Présen</w:t>
            </w:r>
            <w:r w:rsidR="00227600">
              <w:rPr>
                <w:b/>
                <w:sz w:val="28"/>
                <w:szCs w:val="28"/>
              </w:rPr>
              <w:t>c</w:t>
            </w:r>
            <w:r w:rsidRPr="00516962">
              <w:rPr>
                <w:b/>
                <w:sz w:val="28"/>
                <w:szCs w:val="28"/>
              </w:rPr>
              <w:t xml:space="preserve">e de déficiences cognitives </w:t>
            </w:r>
          </w:p>
        </w:tc>
        <w:tc>
          <w:tcPr>
            <w:tcW w:w="1134" w:type="dxa"/>
            <w:vAlign w:val="center"/>
          </w:tcPr>
          <w:p w14:paraId="6AD8D550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OUI</w:t>
            </w:r>
          </w:p>
        </w:tc>
        <w:tc>
          <w:tcPr>
            <w:tcW w:w="1136" w:type="dxa"/>
            <w:vAlign w:val="center"/>
          </w:tcPr>
          <w:p w14:paraId="1B7C45EA" w14:textId="77777777" w:rsidR="008707D1" w:rsidRPr="00516962" w:rsidRDefault="00E40A64" w:rsidP="00516962">
            <w:pPr>
              <w:tabs>
                <w:tab w:val="left" w:pos="5373"/>
              </w:tabs>
              <w:jc w:val="center"/>
              <w:rPr>
                <w:b/>
                <w:sz w:val="28"/>
                <w:szCs w:val="28"/>
              </w:rPr>
            </w:pPr>
            <w:r w:rsidRPr="00516962">
              <w:rPr>
                <w:b/>
                <w:sz w:val="28"/>
                <w:szCs w:val="28"/>
                <w:u w:val="single"/>
              </w:rPr>
              <w:t>NON</w:t>
            </w:r>
          </w:p>
        </w:tc>
      </w:tr>
    </w:tbl>
    <w:p w14:paraId="6570158A" w14:textId="77777777" w:rsidR="00A06443" w:rsidRDefault="00A06443" w:rsidP="00603CA5"/>
    <w:p w14:paraId="1F1B00C5" w14:textId="5B81BC54" w:rsidR="00044504" w:rsidRDefault="00044504" w:rsidP="00603CA5">
      <w:pPr>
        <w:rPr>
          <w:rFonts w:ascii="Tahoma" w:eastAsia="Tahoma" w:hAnsi="Tahoma" w:cs="Tahoma"/>
          <w:kern w:val="24"/>
          <w:sz w:val="28"/>
          <w:szCs w:val="36"/>
        </w:rPr>
      </w:pPr>
      <w:r w:rsidRPr="00044504">
        <w:rPr>
          <w:sz w:val="28"/>
          <w:szCs w:val="28"/>
        </w:rPr>
        <w:t xml:space="preserve">Rempli par : </w:t>
      </w:r>
      <w:r w:rsidRPr="00044504">
        <w:rPr>
          <w:rFonts w:ascii="Tahoma" w:eastAsia="Tahoma" w:hAnsi="Tahoma" w:cs="Tahoma"/>
          <w:kern w:val="24"/>
          <w:sz w:val="28"/>
          <w:szCs w:val="28"/>
        </w:rPr>
        <w:t>Nom</w:t>
      </w:r>
      <w:r>
        <w:rPr>
          <w:rFonts w:ascii="Tahoma" w:eastAsia="Tahoma" w:hAnsi="Tahoma" w:cs="Tahoma"/>
          <w:kern w:val="24"/>
          <w:sz w:val="28"/>
          <w:szCs w:val="36"/>
        </w:rPr>
        <w:t>__________, Prénom____________,</w:t>
      </w:r>
      <w:r>
        <w:rPr>
          <w:rFonts w:ascii="Tahoma" w:eastAsia="Tahoma" w:hAnsi="Tahoma" w:cs="Tahoma"/>
          <w:kern w:val="24"/>
          <w:sz w:val="28"/>
          <w:szCs w:val="36"/>
        </w:rPr>
        <w:t xml:space="preserve"> Institution de recrutement ________________</w:t>
      </w:r>
    </w:p>
    <w:p w14:paraId="1B22BB9C" w14:textId="4010484D" w:rsidR="00044504" w:rsidRPr="002E2721" w:rsidRDefault="00044504" w:rsidP="00044504">
      <w:pPr>
        <w:jc w:val="right"/>
      </w:pPr>
      <w:r>
        <w:rPr>
          <w:rFonts w:ascii="Tahoma" w:eastAsia="Tahoma" w:hAnsi="Tahoma" w:cs="Tahoma"/>
          <w:kern w:val="24"/>
          <w:sz w:val="28"/>
          <w:szCs w:val="36"/>
        </w:rPr>
        <w:t>Date ________________</w:t>
      </w:r>
    </w:p>
    <w:sectPr w:rsidR="00044504" w:rsidRPr="002E2721" w:rsidSect="00914DC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DF44A" w14:textId="77777777" w:rsidR="00BC4D28" w:rsidRDefault="00BC4D28" w:rsidP="00914DCC">
      <w:pPr>
        <w:spacing w:after="0" w:line="240" w:lineRule="auto"/>
      </w:pPr>
      <w:r>
        <w:separator/>
      </w:r>
    </w:p>
  </w:endnote>
  <w:endnote w:type="continuationSeparator" w:id="0">
    <w:p w14:paraId="3EDCED66" w14:textId="77777777" w:rsidR="00BC4D28" w:rsidRDefault="00BC4D28" w:rsidP="0091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2D26D" w14:textId="247A8355" w:rsidR="003A4279" w:rsidRPr="003A4279" w:rsidRDefault="003A4279">
    <w:pPr>
      <w:pStyle w:val="Pieddepage"/>
      <w:rPr>
        <w:i/>
      </w:rPr>
    </w:pPr>
    <w:r w:rsidRPr="003A4279">
      <w:rPr>
        <w:i/>
      </w:rPr>
      <w:t xml:space="preserve">Critères d’inclusion et d’exclusion/Pré-recrutement/Swiss CHEF </w:t>
    </w:r>
    <w:r w:rsidRPr="003A4279">
      <w:rPr>
        <w:i/>
      </w:rPr>
      <w:t>Trial/Fr</w:t>
    </w:r>
    <w:r w:rsidR="00227600">
      <w:rPr>
        <w:i/>
      </w:rPr>
      <w:t>/</w:t>
    </w:r>
    <w:r w:rsidR="00044504">
      <w:rPr>
        <w:i/>
      </w:rPr>
      <w:t>28</w:t>
    </w:r>
    <w:r w:rsidR="00227600">
      <w:rPr>
        <w:i/>
      </w:rPr>
      <w:t>.09</w:t>
    </w:r>
    <w:r w:rsidRPr="003A4279">
      <w:rPr>
        <w:i/>
      </w:rPr>
      <w:t>.16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734D0" w14:textId="77777777" w:rsidR="00BC4D28" w:rsidRDefault="00BC4D28" w:rsidP="00914DCC">
      <w:pPr>
        <w:spacing w:after="0" w:line="240" w:lineRule="auto"/>
      </w:pPr>
      <w:r>
        <w:separator/>
      </w:r>
    </w:p>
  </w:footnote>
  <w:footnote w:type="continuationSeparator" w:id="0">
    <w:p w14:paraId="1E5FE81B" w14:textId="77777777" w:rsidR="00BC4D28" w:rsidRDefault="00BC4D28" w:rsidP="0091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6BB5C" w14:textId="77777777" w:rsidR="00914DCC" w:rsidRDefault="00AF7154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949C6E" wp14:editId="1F41F5F7">
              <wp:simplePos x="0" y="0"/>
              <wp:positionH relativeFrom="column">
                <wp:posOffset>-232410</wp:posOffset>
              </wp:positionH>
              <wp:positionV relativeFrom="paragraph">
                <wp:posOffset>-300355</wp:posOffset>
              </wp:positionV>
              <wp:extent cx="2778760" cy="735330"/>
              <wp:effectExtent l="0" t="0" r="0" b="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8760" cy="735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BCEC92" w14:textId="77777777" w:rsidR="00AF7154" w:rsidRPr="005126C4" w:rsidRDefault="00AF7154" w:rsidP="00AF7154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767171"/>
                              <w:sz w:val="20"/>
                              <w:lang w:val="en-US"/>
                            </w:rPr>
                          </w:pP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28"/>
                              <w:szCs w:val="36"/>
                              <w:lang w:val="en-GB"/>
                            </w:rPr>
                            <w:t xml:space="preserve">The Swiss </w:t>
                          </w: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2E75B6"/>
                              <w:kern w:val="24"/>
                              <w:sz w:val="28"/>
                              <w:szCs w:val="36"/>
                              <w:lang w:val="en-GB"/>
                            </w:rPr>
                            <w:t>CHEF</w:t>
                          </w: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28"/>
                              <w:szCs w:val="36"/>
                              <w:lang w:val="en-GB"/>
                            </w:rPr>
                            <w:t xml:space="preserve"> Trial</w:t>
                          </w:r>
                        </w:p>
                        <w:p w14:paraId="74CC55C2" w14:textId="77777777" w:rsidR="00AF7154" w:rsidRPr="005126C4" w:rsidRDefault="00AF7154" w:rsidP="00AF7154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767171"/>
                              <w:sz w:val="20"/>
                              <w:lang w:val="en-US"/>
                            </w:rPr>
                          </w:pP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    </w:t>
                          </w: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2E75B6"/>
                              <w:kern w:val="24"/>
                              <w:sz w:val="14"/>
                              <w:szCs w:val="18"/>
                              <w:lang w:val="en-GB"/>
                            </w:rPr>
                            <w:t>C</w:t>
                          </w: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omparison of </w:t>
                          </w:r>
                        </w:p>
                        <w:p w14:paraId="5E02E092" w14:textId="77777777" w:rsidR="00AF7154" w:rsidRPr="005126C4" w:rsidRDefault="00AF7154" w:rsidP="00AF7154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767171"/>
                              <w:sz w:val="20"/>
                              <w:lang w:val="en-US"/>
                            </w:rPr>
                          </w:pP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       </w:t>
                          </w: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2E75B6"/>
                              <w:kern w:val="24"/>
                              <w:sz w:val="14"/>
                              <w:szCs w:val="18"/>
                              <w:lang w:val="en-GB"/>
                            </w:rPr>
                            <w:t>H</w:t>
                          </w: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ome-Based </w:t>
                          </w:r>
                        </w:p>
                        <w:p w14:paraId="2F6E2CDD" w14:textId="77777777" w:rsidR="00AF7154" w:rsidRPr="005126C4" w:rsidRDefault="00AF7154" w:rsidP="00AF7154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767171"/>
                              <w:sz w:val="20"/>
                              <w:lang w:val="en-US"/>
                            </w:rPr>
                          </w:pP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          </w:t>
                          </w: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2E75B6"/>
                              <w:kern w:val="24"/>
                              <w:sz w:val="14"/>
                              <w:szCs w:val="18"/>
                              <w:lang w:val="en-GB"/>
                            </w:rPr>
                            <w:t>E</w:t>
                          </w: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xercise Programmes for </w:t>
                          </w:r>
                        </w:p>
                        <w:p w14:paraId="30BBDC60" w14:textId="77777777" w:rsidR="00AF7154" w:rsidRPr="005126C4" w:rsidRDefault="00AF7154" w:rsidP="00AF7154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767171"/>
                              <w:sz w:val="20"/>
                              <w:lang w:val="en-US"/>
                            </w:rPr>
                          </w:pP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              </w:t>
                          </w:r>
                          <w:r w:rsidRPr="005126C4">
                            <w:rPr>
                              <w:rFonts w:ascii="Tahoma" w:eastAsia="Tahoma" w:hAnsi="Tahoma" w:cs="Tahoma"/>
                              <w:b/>
                              <w:bCs/>
                              <w:color w:val="2E75B6"/>
                              <w:kern w:val="24"/>
                              <w:sz w:val="14"/>
                              <w:szCs w:val="18"/>
                              <w:lang w:val="en-GB"/>
                            </w:rPr>
                            <w:t>F</w:t>
                          </w:r>
                          <w:r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>alls Prevention and Quality of L</w:t>
                          </w:r>
                          <w:r w:rsidRPr="005126C4">
                            <w:rPr>
                              <w:rFonts w:ascii="Tahoma" w:eastAsia="Tahoma" w:hAnsi="Tahoma" w:cs="Tahoma"/>
                              <w:color w:val="767171"/>
                              <w:kern w:val="24"/>
                              <w:sz w:val="14"/>
                              <w:szCs w:val="18"/>
                              <w:lang w:val="en-GB"/>
                            </w:rPr>
                            <w:t xml:space="preserve">ife in Older People 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18.3pt;margin-top:-23.65pt;width:218.8pt;height:5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" filled="f" stroked="f">
              <v:path arrowok="t"/>
              <v:textbox style="mso-fit-shape-to-text:t">
                <w:txbxContent>
                  <w:p w:rsidR="00AF7154" w:rsidRPr="005126C4" w:rsidRDefault="00AF7154" w:rsidP="00AF7154">
                    <w:pPr>
                      <w:pStyle w:val="NormalWeb"/>
                      <w:spacing w:before="0" w:beforeAutospacing="0" w:after="0" w:afterAutospacing="0"/>
                      <w:rPr>
                        <w:color w:val="767171"/>
                        <w:sz w:val="20"/>
                        <w:lang w:val="en-US"/>
                      </w:rPr>
                    </w:pP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28"/>
                        <w:szCs w:val="36"/>
                        <w:lang w:val="en-GB"/>
                      </w:rPr>
                      <w:t xml:space="preserve">The Swiss </w:t>
                    </w: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2E75B6"/>
                        <w:kern w:val="24"/>
                        <w:sz w:val="28"/>
                        <w:szCs w:val="36"/>
                        <w:lang w:val="en-GB"/>
                      </w:rPr>
                      <w:t>CHEF</w:t>
                    </w: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28"/>
                        <w:szCs w:val="36"/>
                        <w:lang w:val="en-GB"/>
                      </w:rPr>
                      <w:t xml:space="preserve"> Trial</w:t>
                    </w:r>
                  </w:p>
                  <w:p w:rsidR="00AF7154" w:rsidRPr="005126C4" w:rsidRDefault="00AF7154" w:rsidP="00AF7154">
                    <w:pPr>
                      <w:pStyle w:val="NormalWeb"/>
                      <w:spacing w:before="0" w:beforeAutospacing="0" w:after="0" w:afterAutospacing="0"/>
                      <w:rPr>
                        <w:color w:val="767171"/>
                        <w:sz w:val="20"/>
                        <w:lang w:val="en-US"/>
                      </w:rPr>
                    </w:pP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    </w:t>
                    </w: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2E75B6"/>
                        <w:kern w:val="24"/>
                        <w:sz w:val="14"/>
                        <w:szCs w:val="18"/>
                        <w:lang w:val="en-GB"/>
                      </w:rPr>
                      <w:t>C</w:t>
                    </w: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omparison of </w:t>
                    </w:r>
                  </w:p>
                  <w:p w:rsidR="00AF7154" w:rsidRPr="005126C4" w:rsidRDefault="00AF7154" w:rsidP="00AF7154">
                    <w:pPr>
                      <w:pStyle w:val="NormalWeb"/>
                      <w:spacing w:before="0" w:beforeAutospacing="0" w:after="0" w:afterAutospacing="0"/>
                      <w:rPr>
                        <w:color w:val="767171"/>
                        <w:sz w:val="20"/>
                        <w:lang w:val="en-US"/>
                      </w:rPr>
                    </w:pP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       </w:t>
                    </w: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2E75B6"/>
                        <w:kern w:val="24"/>
                        <w:sz w:val="14"/>
                        <w:szCs w:val="18"/>
                        <w:lang w:val="en-GB"/>
                      </w:rPr>
                      <w:t>H</w:t>
                    </w: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ome-Based </w:t>
                    </w:r>
                  </w:p>
                  <w:p w:rsidR="00AF7154" w:rsidRPr="005126C4" w:rsidRDefault="00AF7154" w:rsidP="00AF7154">
                    <w:pPr>
                      <w:pStyle w:val="NormalWeb"/>
                      <w:spacing w:before="0" w:beforeAutospacing="0" w:after="0" w:afterAutospacing="0"/>
                      <w:rPr>
                        <w:color w:val="767171"/>
                        <w:sz w:val="20"/>
                        <w:lang w:val="en-US"/>
                      </w:rPr>
                    </w:pP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          </w:t>
                    </w: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2E75B6"/>
                        <w:kern w:val="24"/>
                        <w:sz w:val="14"/>
                        <w:szCs w:val="18"/>
                        <w:lang w:val="en-GB"/>
                      </w:rPr>
                      <w:t>E</w:t>
                    </w: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xercise Programmes for </w:t>
                    </w:r>
                  </w:p>
                  <w:p w:rsidR="00AF7154" w:rsidRPr="005126C4" w:rsidRDefault="00AF7154" w:rsidP="00AF7154">
                    <w:pPr>
                      <w:pStyle w:val="NormalWeb"/>
                      <w:spacing w:before="0" w:beforeAutospacing="0" w:after="0" w:afterAutospacing="0"/>
                      <w:rPr>
                        <w:color w:val="767171"/>
                        <w:sz w:val="20"/>
                        <w:lang w:val="en-US"/>
                      </w:rPr>
                    </w:pP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              </w:t>
                    </w:r>
                    <w:r w:rsidRPr="005126C4">
                      <w:rPr>
                        <w:rFonts w:ascii="Tahoma" w:eastAsia="Tahoma" w:hAnsi="Tahoma" w:cs="Tahoma"/>
                        <w:b/>
                        <w:bCs/>
                        <w:color w:val="2E75B6"/>
                        <w:kern w:val="24"/>
                        <w:sz w:val="14"/>
                        <w:szCs w:val="18"/>
                        <w:lang w:val="en-GB"/>
                      </w:rPr>
                      <w:t>F</w:t>
                    </w:r>
                    <w:r>
                      <w:rPr>
                        <w:rFonts w:ascii="Tahoma" w:eastAsia="Tahoma" w:hAnsi="Tahoma" w:cs="Tahoma"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>alls Prevention and Quality of L</w:t>
                    </w:r>
                    <w:r w:rsidRPr="005126C4">
                      <w:rPr>
                        <w:rFonts w:ascii="Tahoma" w:eastAsia="Tahoma" w:hAnsi="Tahoma" w:cs="Tahoma"/>
                        <w:color w:val="767171"/>
                        <w:kern w:val="24"/>
                        <w:sz w:val="14"/>
                        <w:szCs w:val="18"/>
                        <w:lang w:val="en-GB"/>
                      </w:rPr>
                      <w:t xml:space="preserve">ife in Older People  </w:t>
                    </w:r>
                  </w:p>
                </w:txbxContent>
              </v:textbox>
            </v:shape>
          </w:pict>
        </mc:Fallback>
      </mc:AlternateContent>
    </w:r>
    <w:r w:rsidR="00914DCC"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4085BB94" wp14:editId="6579F51B">
          <wp:simplePos x="0" y="0"/>
          <wp:positionH relativeFrom="column">
            <wp:posOffset>6356562</wp:posOffset>
          </wp:positionH>
          <wp:positionV relativeFrom="paragraph">
            <wp:posOffset>-110702</wp:posOffset>
          </wp:positionV>
          <wp:extent cx="2556000" cy="4644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000" cy="46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CC"/>
    <w:rsid w:val="00044504"/>
    <w:rsid w:val="000E755E"/>
    <w:rsid w:val="001B51E7"/>
    <w:rsid w:val="00227600"/>
    <w:rsid w:val="002D54C3"/>
    <w:rsid w:val="002E2721"/>
    <w:rsid w:val="003A4279"/>
    <w:rsid w:val="003E0A3C"/>
    <w:rsid w:val="004335B6"/>
    <w:rsid w:val="00516962"/>
    <w:rsid w:val="005B234B"/>
    <w:rsid w:val="005C498B"/>
    <w:rsid w:val="005E2EDF"/>
    <w:rsid w:val="00600A30"/>
    <w:rsid w:val="00603CA5"/>
    <w:rsid w:val="00654CF1"/>
    <w:rsid w:val="007269D3"/>
    <w:rsid w:val="0082073C"/>
    <w:rsid w:val="008707D1"/>
    <w:rsid w:val="00914DCC"/>
    <w:rsid w:val="00A06443"/>
    <w:rsid w:val="00A3073B"/>
    <w:rsid w:val="00AF7154"/>
    <w:rsid w:val="00BC4D28"/>
    <w:rsid w:val="00CF5958"/>
    <w:rsid w:val="00DD690B"/>
    <w:rsid w:val="00E40A64"/>
    <w:rsid w:val="00E91FA5"/>
    <w:rsid w:val="00F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D4C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En-tte">
    <w:name w:val="header"/>
    <w:basedOn w:val="Normal"/>
    <w:link w:val="En-tteCar"/>
    <w:uiPriority w:val="99"/>
    <w:unhideWhenUsed/>
    <w:rsid w:val="00914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DCC"/>
  </w:style>
  <w:style w:type="paragraph" w:styleId="Pieddepage">
    <w:name w:val="footer"/>
    <w:basedOn w:val="Normal"/>
    <w:link w:val="PieddepageCar"/>
    <w:uiPriority w:val="99"/>
    <w:unhideWhenUsed/>
    <w:rsid w:val="00914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DCC"/>
  </w:style>
  <w:style w:type="paragraph" w:styleId="Textedebulles">
    <w:name w:val="Balloon Text"/>
    <w:basedOn w:val="Normal"/>
    <w:link w:val="TextedebullesCar"/>
    <w:uiPriority w:val="99"/>
    <w:semiHidden/>
    <w:unhideWhenUsed/>
    <w:rsid w:val="0091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4DCC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59"/>
    <w:rsid w:val="00914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En-tte">
    <w:name w:val="header"/>
    <w:basedOn w:val="Normal"/>
    <w:link w:val="En-tteCar"/>
    <w:uiPriority w:val="99"/>
    <w:unhideWhenUsed/>
    <w:rsid w:val="00914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DCC"/>
  </w:style>
  <w:style w:type="paragraph" w:styleId="Pieddepage">
    <w:name w:val="footer"/>
    <w:basedOn w:val="Normal"/>
    <w:link w:val="PieddepageCar"/>
    <w:uiPriority w:val="99"/>
    <w:unhideWhenUsed/>
    <w:rsid w:val="00914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DCC"/>
  </w:style>
  <w:style w:type="paragraph" w:styleId="Textedebulles">
    <w:name w:val="Balloon Text"/>
    <w:basedOn w:val="Normal"/>
    <w:link w:val="TextedebullesCar"/>
    <w:uiPriority w:val="99"/>
    <w:semiHidden/>
    <w:unhideWhenUsed/>
    <w:rsid w:val="0091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4DCC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59"/>
    <w:rsid w:val="00914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FADBA-4129-4A4B-929E-858172D0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HES-SO // Valais - Wallis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Bonvin Mittaz</dc:creator>
  <cp:lastModifiedBy>Anne-Gabrielle</cp:lastModifiedBy>
  <cp:revision>3</cp:revision>
  <cp:lastPrinted>2016-09-28T15:14:00Z</cp:lastPrinted>
  <dcterms:created xsi:type="dcterms:W3CDTF">2016-09-12T10:21:00Z</dcterms:created>
  <dcterms:modified xsi:type="dcterms:W3CDTF">2016-09-28T15:14:00Z</dcterms:modified>
</cp:coreProperties>
</file>